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6D1D" w14:textId="25B4DAC6" w:rsidR="00F67177" w:rsidRDefault="00F67177" w:rsidP="5E2DD4F5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5E2DD4F5">
        <w:rPr>
          <w:rFonts w:eastAsiaTheme="minorEastAsia"/>
          <w:b/>
          <w:bCs/>
          <w:sz w:val="24"/>
          <w:szCs w:val="24"/>
          <w:u w:val="single"/>
        </w:rPr>
        <w:t>Code of Conduct –</w:t>
      </w:r>
      <w:r w:rsidR="003D7C27" w:rsidRPr="5E2DD4F5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r w:rsidRPr="5E2DD4F5">
        <w:rPr>
          <w:rFonts w:eastAsiaTheme="minorEastAsia"/>
          <w:b/>
          <w:bCs/>
          <w:sz w:val="24"/>
          <w:szCs w:val="24"/>
          <w:u w:val="single"/>
        </w:rPr>
        <w:t>Volunteers</w:t>
      </w:r>
      <w:r w:rsidR="6C17183E" w:rsidRPr="5E2DD4F5">
        <w:rPr>
          <w:rFonts w:eastAsiaTheme="minorEastAsia"/>
          <w:b/>
          <w:bCs/>
          <w:sz w:val="24"/>
          <w:szCs w:val="24"/>
          <w:u w:val="single"/>
        </w:rPr>
        <w:t>.</w:t>
      </w:r>
    </w:p>
    <w:p w14:paraId="2B5BDB85" w14:textId="77777777" w:rsidR="00AF1556" w:rsidRDefault="00AF1556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6A340203" w14:textId="14303789" w:rsidR="5E2DD4F5" w:rsidRDefault="5E2DD4F5" w:rsidP="5E2DD4F5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742E4564" w14:textId="3F473F80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E2DD4F5">
        <w:rPr>
          <w:rFonts w:eastAsiaTheme="minorEastAsia"/>
          <w:b/>
          <w:bCs/>
          <w:sz w:val="24"/>
          <w:szCs w:val="24"/>
        </w:rPr>
        <w:t>Introduction</w:t>
      </w:r>
    </w:p>
    <w:p w14:paraId="0C2D41F0" w14:textId="77777777" w:rsidR="00AF1556" w:rsidRDefault="00AF1556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5877A839" w14:textId="709AC54C" w:rsidR="00F67177" w:rsidRDefault="0617C91D" w:rsidP="5E2DD4F5">
      <w:pPr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ascii="Calibri" w:eastAsia="Calibri" w:hAnsi="Calibri" w:cs="Calibri"/>
          <w:sz w:val="24"/>
          <w:szCs w:val="24"/>
        </w:rPr>
        <w:t>(</w:t>
      </w:r>
      <w:r w:rsidRPr="5E2DD4F5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Name</w:t>
      </w:r>
      <w:r w:rsidRPr="5E2DD4F5">
        <w:rPr>
          <w:rFonts w:ascii="Calibri" w:eastAsia="Calibri" w:hAnsi="Calibri" w:cs="Calibri"/>
          <w:sz w:val="24"/>
          <w:szCs w:val="24"/>
        </w:rPr>
        <w:t xml:space="preserve">) </w:t>
      </w:r>
      <w:r w:rsidR="00F67177" w:rsidRPr="5E2DD4F5">
        <w:rPr>
          <w:rFonts w:eastAsiaTheme="minorEastAsia"/>
          <w:sz w:val="24"/>
          <w:szCs w:val="24"/>
        </w:rPr>
        <w:t xml:space="preserve">takes its role as a provider of </w:t>
      </w:r>
      <w:r w:rsidR="003D7C27" w:rsidRPr="5E2DD4F5">
        <w:rPr>
          <w:rFonts w:eastAsiaTheme="minorEastAsia"/>
          <w:sz w:val="24"/>
          <w:szCs w:val="24"/>
        </w:rPr>
        <w:t>cricket</w:t>
      </w:r>
      <w:r w:rsidR="00F67177" w:rsidRPr="5E2DD4F5">
        <w:rPr>
          <w:rFonts w:eastAsiaTheme="minorEastAsia"/>
          <w:sz w:val="24"/>
          <w:szCs w:val="24"/>
        </w:rPr>
        <w:t xml:space="preserve"> for</w:t>
      </w:r>
      <w:r w:rsidR="003D7C27" w:rsidRPr="5E2DD4F5">
        <w:rPr>
          <w:rFonts w:eastAsiaTheme="minorEastAsia"/>
          <w:sz w:val="24"/>
          <w:szCs w:val="24"/>
        </w:rPr>
        <w:t xml:space="preserve"> </w:t>
      </w:r>
      <w:r w:rsidR="00F67177" w:rsidRPr="5E2DD4F5">
        <w:rPr>
          <w:rFonts w:eastAsiaTheme="minorEastAsia"/>
          <w:sz w:val="24"/>
          <w:szCs w:val="24"/>
        </w:rPr>
        <w:t>under-18s very seriously. Their wellbeing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="00F67177" w:rsidRPr="5E2DD4F5">
        <w:rPr>
          <w:rFonts w:eastAsiaTheme="minorEastAsia"/>
          <w:sz w:val="24"/>
          <w:szCs w:val="24"/>
        </w:rPr>
        <w:t>is paramount in all decisions taken by us.</w:t>
      </w:r>
    </w:p>
    <w:p w14:paraId="283D05F9" w14:textId="39E67131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All children and young people we </w:t>
      </w:r>
      <w:proofErr w:type="gramStart"/>
      <w:r w:rsidRPr="5E2DD4F5">
        <w:rPr>
          <w:rFonts w:eastAsiaTheme="minorEastAsia"/>
          <w:sz w:val="24"/>
          <w:szCs w:val="24"/>
        </w:rPr>
        <w:t>come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into contact with</w:t>
      </w:r>
      <w:proofErr w:type="gramEnd"/>
      <w:r w:rsidRPr="5E2DD4F5">
        <w:rPr>
          <w:rFonts w:eastAsiaTheme="minorEastAsia"/>
          <w:sz w:val="24"/>
          <w:szCs w:val="24"/>
        </w:rPr>
        <w:t xml:space="preserve"> have the same protection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regardless of age, disability, gender, rac</w:t>
      </w:r>
      <w:r w:rsidR="00914A12" w:rsidRPr="5E2DD4F5">
        <w:rPr>
          <w:rFonts w:eastAsiaTheme="minorEastAsia"/>
          <w:sz w:val="24"/>
          <w:szCs w:val="24"/>
        </w:rPr>
        <w:t>e</w:t>
      </w:r>
      <w:r w:rsidRPr="5E2DD4F5">
        <w:rPr>
          <w:rFonts w:eastAsiaTheme="minorEastAsia"/>
          <w:sz w:val="24"/>
          <w:szCs w:val="24"/>
        </w:rPr>
        <w:t>, religious belief, sexual orientation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or identity.</w:t>
      </w:r>
    </w:p>
    <w:p w14:paraId="4A02B401" w14:textId="00ECE68C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The </w:t>
      </w:r>
      <w:r w:rsidR="00914A12" w:rsidRPr="5E2DD4F5">
        <w:rPr>
          <w:rFonts w:eastAsiaTheme="minorEastAsia"/>
          <w:sz w:val="24"/>
          <w:szCs w:val="24"/>
        </w:rPr>
        <w:t>CCB</w:t>
      </w:r>
      <w:r w:rsidRPr="5E2DD4F5">
        <w:rPr>
          <w:rFonts w:eastAsiaTheme="minorEastAsia"/>
          <w:sz w:val="24"/>
          <w:szCs w:val="24"/>
        </w:rPr>
        <w:t xml:space="preserve"> also commits to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safeguarding adults at risk.</w:t>
      </w:r>
    </w:p>
    <w:p w14:paraId="381DDDE3" w14:textId="299F89C1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We act in accordance with legislation,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statutory guidance and The </w:t>
      </w:r>
      <w:r w:rsidR="00914A12" w:rsidRPr="5E2DD4F5">
        <w:rPr>
          <w:rFonts w:eastAsiaTheme="minorEastAsia"/>
          <w:sz w:val="24"/>
          <w:szCs w:val="24"/>
        </w:rPr>
        <w:t xml:space="preserve">ECB Safe Hands Policy </w:t>
      </w:r>
      <w:r w:rsidRPr="5E2DD4F5">
        <w:rPr>
          <w:rFonts w:eastAsiaTheme="minorEastAsia"/>
          <w:sz w:val="24"/>
          <w:szCs w:val="24"/>
        </w:rPr>
        <w:t xml:space="preserve">and we work collaboratively with The </w:t>
      </w:r>
      <w:r w:rsidR="00914A12" w:rsidRPr="5E2DD4F5">
        <w:rPr>
          <w:rFonts w:eastAsiaTheme="minorEastAsia"/>
          <w:sz w:val="24"/>
          <w:szCs w:val="24"/>
        </w:rPr>
        <w:t xml:space="preserve">ECB </w:t>
      </w:r>
      <w:r w:rsidRPr="5E2DD4F5">
        <w:rPr>
          <w:rFonts w:eastAsiaTheme="minorEastAsia"/>
          <w:sz w:val="24"/>
          <w:szCs w:val="24"/>
        </w:rPr>
        <w:t>in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relation to concerns about the safeguarding of</w:t>
      </w:r>
      <w:r w:rsidR="4A3E6B00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children or young people or adults at risk.</w:t>
      </w:r>
    </w:p>
    <w:p w14:paraId="6540D355" w14:textId="77777777" w:rsidR="00AF1556" w:rsidRDefault="00AF1556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6CD61DB6" w14:textId="77777777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E2DD4F5">
        <w:rPr>
          <w:rFonts w:eastAsiaTheme="minorEastAsia"/>
          <w:b/>
          <w:bCs/>
          <w:sz w:val="24"/>
          <w:szCs w:val="24"/>
        </w:rPr>
        <w:t>Who this Code of Conduct applies to?</w:t>
      </w:r>
    </w:p>
    <w:p w14:paraId="1AFB0D43" w14:textId="6E66B5B2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This Code of Conduct applies to all volunteers,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as safeguarding is everyone’s responsibility.</w:t>
      </w:r>
    </w:p>
    <w:p w14:paraId="14D56711" w14:textId="77777777" w:rsidR="00AF1556" w:rsidRDefault="00AF1556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2C3895FD" w14:textId="7E01598D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E2DD4F5">
        <w:rPr>
          <w:rFonts w:eastAsiaTheme="minorEastAsia"/>
          <w:b/>
          <w:bCs/>
          <w:sz w:val="24"/>
          <w:szCs w:val="24"/>
        </w:rPr>
        <w:t>Volunteer obligations</w:t>
      </w:r>
    </w:p>
    <w:p w14:paraId="77D2F59C" w14:textId="77777777" w:rsidR="00AF1556" w:rsidRDefault="00AF1556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0BFD1F63" w14:textId="13F0010E" w:rsidR="000B42F2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It is our expectation that all our volunteers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sign </w:t>
      </w:r>
      <w:r w:rsidR="00AF1556" w:rsidRPr="5E2DD4F5">
        <w:rPr>
          <w:rFonts w:eastAsiaTheme="minorEastAsia"/>
          <w:sz w:val="24"/>
          <w:szCs w:val="24"/>
        </w:rPr>
        <w:t>a</w:t>
      </w:r>
      <w:r w:rsidRPr="5E2DD4F5">
        <w:rPr>
          <w:rFonts w:eastAsiaTheme="minorEastAsia"/>
          <w:sz w:val="24"/>
          <w:szCs w:val="24"/>
        </w:rPr>
        <w:t xml:space="preserve"> </w:t>
      </w:r>
      <w:r w:rsidR="00AF1556" w:rsidRPr="5E2DD4F5">
        <w:rPr>
          <w:rFonts w:eastAsiaTheme="minorEastAsia"/>
          <w:sz w:val="24"/>
          <w:szCs w:val="24"/>
        </w:rPr>
        <w:t>c</w:t>
      </w:r>
      <w:r w:rsidRPr="5E2DD4F5">
        <w:rPr>
          <w:rFonts w:eastAsiaTheme="minorEastAsia"/>
          <w:sz w:val="24"/>
          <w:szCs w:val="24"/>
        </w:rPr>
        <w:t xml:space="preserve">ode of </w:t>
      </w:r>
      <w:r w:rsidR="00AF1556" w:rsidRPr="5E2DD4F5">
        <w:rPr>
          <w:rFonts w:eastAsiaTheme="minorEastAsia"/>
          <w:sz w:val="24"/>
          <w:szCs w:val="24"/>
        </w:rPr>
        <w:t>c</w:t>
      </w:r>
      <w:r w:rsidRPr="5E2DD4F5">
        <w:rPr>
          <w:rFonts w:eastAsiaTheme="minorEastAsia"/>
          <w:sz w:val="24"/>
          <w:szCs w:val="24"/>
        </w:rPr>
        <w:t xml:space="preserve">onduct and </w:t>
      </w:r>
      <w:proofErr w:type="gramStart"/>
      <w:r w:rsidRPr="5E2DD4F5">
        <w:rPr>
          <w:rFonts w:eastAsiaTheme="minorEastAsia"/>
          <w:sz w:val="24"/>
          <w:szCs w:val="24"/>
        </w:rPr>
        <w:t>will at all times</w:t>
      </w:r>
      <w:proofErr w:type="gramEnd"/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act in the best interests of children and young</w:t>
      </w:r>
      <w:r w:rsidR="00914A12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people under the age of 18 </w:t>
      </w:r>
      <w:r w:rsidR="000B42F2" w:rsidRPr="5E2DD4F5">
        <w:rPr>
          <w:rFonts w:eastAsiaTheme="minorEastAsia"/>
          <w:sz w:val="24"/>
          <w:szCs w:val="24"/>
        </w:rPr>
        <w:t xml:space="preserve">as outlined </w:t>
      </w:r>
      <w:r w:rsidRPr="5E2DD4F5">
        <w:rPr>
          <w:rFonts w:eastAsiaTheme="minorEastAsia"/>
          <w:sz w:val="24"/>
          <w:szCs w:val="24"/>
        </w:rPr>
        <w:t>in</w:t>
      </w:r>
      <w:r w:rsidR="000B42F2" w:rsidRPr="5E2DD4F5">
        <w:rPr>
          <w:rFonts w:eastAsiaTheme="minorEastAsia"/>
          <w:sz w:val="24"/>
          <w:szCs w:val="24"/>
        </w:rPr>
        <w:t xml:space="preserve"> within the ECB </w:t>
      </w:r>
      <w:r w:rsidR="00242C7B" w:rsidRPr="5E2DD4F5">
        <w:rPr>
          <w:rFonts w:eastAsiaTheme="minorEastAsia"/>
          <w:sz w:val="24"/>
          <w:szCs w:val="24"/>
        </w:rPr>
        <w:t>Safe hands</w:t>
      </w:r>
      <w:r w:rsidR="000B42F2" w:rsidRPr="5E2DD4F5">
        <w:rPr>
          <w:rFonts w:eastAsiaTheme="minorEastAsia"/>
          <w:sz w:val="24"/>
          <w:szCs w:val="24"/>
        </w:rPr>
        <w:t xml:space="preserve"> document.</w:t>
      </w:r>
      <w:r w:rsidR="18C75A27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The welfare of children and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young people must always be paramount.</w:t>
      </w:r>
      <w:r w:rsidR="3EB8D4EE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We also expect our volunteers to act in the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best interests of adults at risk in </w:t>
      </w:r>
      <w:r w:rsidR="00242C7B" w:rsidRPr="5E2DD4F5">
        <w:rPr>
          <w:rFonts w:eastAsiaTheme="minorEastAsia"/>
          <w:sz w:val="24"/>
          <w:szCs w:val="24"/>
        </w:rPr>
        <w:t>cricket</w:t>
      </w:r>
      <w:r w:rsidR="52E9D17C" w:rsidRPr="5E2DD4F5">
        <w:rPr>
          <w:rFonts w:eastAsiaTheme="minorEastAsia"/>
          <w:sz w:val="24"/>
          <w:szCs w:val="24"/>
        </w:rPr>
        <w:t>.</w:t>
      </w:r>
    </w:p>
    <w:p w14:paraId="0A75D4EA" w14:textId="7C062B47" w:rsidR="5E2DD4F5" w:rsidRDefault="5E2DD4F5" w:rsidP="5E2DD4F5">
      <w:pPr>
        <w:spacing w:after="0" w:line="240" w:lineRule="auto"/>
        <w:rPr>
          <w:rFonts w:eastAsiaTheme="minorEastAsia"/>
          <w:sz w:val="24"/>
          <w:szCs w:val="24"/>
        </w:rPr>
      </w:pPr>
    </w:p>
    <w:p w14:paraId="5866968A" w14:textId="08A9D19D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This includes an expectation that volunteers will:</w:t>
      </w:r>
    </w:p>
    <w:p w14:paraId="75DB33CC" w14:textId="77777777" w:rsidR="000B42F2" w:rsidRDefault="000B42F2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03124C56" w14:textId="3ACAB955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• Undertake safeguarding education or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training required</w:t>
      </w:r>
      <w:r w:rsidR="32D58298" w:rsidRPr="5E2DD4F5">
        <w:rPr>
          <w:rFonts w:eastAsiaTheme="minorEastAsia"/>
          <w:sz w:val="24"/>
          <w:szCs w:val="24"/>
        </w:rPr>
        <w:t>.</w:t>
      </w:r>
    </w:p>
    <w:p w14:paraId="5A33AB8A" w14:textId="362D1B63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• Read and comply with </w:t>
      </w:r>
      <w:r w:rsidR="3B1D63AC" w:rsidRPr="5E2DD4F5">
        <w:rPr>
          <w:rFonts w:eastAsiaTheme="minorEastAsia"/>
          <w:sz w:val="24"/>
          <w:szCs w:val="24"/>
        </w:rPr>
        <w:t>the</w:t>
      </w:r>
      <w:r w:rsidR="000B42F2" w:rsidRPr="5E2DD4F5">
        <w:rPr>
          <w:rFonts w:eastAsiaTheme="minorEastAsia"/>
          <w:sz w:val="24"/>
          <w:szCs w:val="24"/>
        </w:rPr>
        <w:t xml:space="preserve"> ECB Safe Hands Policy</w:t>
      </w:r>
      <w:r w:rsidR="7819CCBF" w:rsidRPr="5E2DD4F5">
        <w:rPr>
          <w:rFonts w:eastAsiaTheme="minorEastAsia"/>
          <w:sz w:val="24"/>
          <w:szCs w:val="24"/>
        </w:rPr>
        <w:t>.</w:t>
      </w:r>
    </w:p>
    <w:p w14:paraId="02E34EA8" w14:textId="7F9C23DD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• </w:t>
      </w:r>
      <w:r w:rsidR="000B42F2" w:rsidRPr="5E2DD4F5">
        <w:rPr>
          <w:rFonts w:eastAsiaTheme="minorEastAsia"/>
          <w:sz w:val="24"/>
          <w:szCs w:val="24"/>
        </w:rPr>
        <w:t>Be appropriately vetted if required to do so</w:t>
      </w:r>
      <w:r w:rsidRPr="5E2DD4F5">
        <w:rPr>
          <w:rFonts w:eastAsiaTheme="minorEastAsia"/>
          <w:sz w:val="24"/>
          <w:szCs w:val="24"/>
        </w:rPr>
        <w:t xml:space="preserve"> </w:t>
      </w:r>
      <w:r w:rsidR="00143FB3" w:rsidRPr="5E2DD4F5">
        <w:rPr>
          <w:rFonts w:eastAsiaTheme="minorEastAsia"/>
          <w:sz w:val="24"/>
          <w:szCs w:val="24"/>
        </w:rPr>
        <w:t>as specified in Safe Hands</w:t>
      </w:r>
      <w:r w:rsidR="013BB5E6" w:rsidRPr="5E2DD4F5">
        <w:rPr>
          <w:rFonts w:eastAsiaTheme="minorEastAsia"/>
          <w:sz w:val="24"/>
          <w:szCs w:val="24"/>
        </w:rPr>
        <w:t>.</w:t>
      </w:r>
    </w:p>
    <w:p w14:paraId="08C0748B" w14:textId="69BDEA06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• </w:t>
      </w:r>
      <w:proofErr w:type="gramStart"/>
      <w:r w:rsidRPr="5E2DD4F5">
        <w:rPr>
          <w:rFonts w:eastAsiaTheme="minorEastAsia"/>
          <w:sz w:val="24"/>
          <w:szCs w:val="24"/>
        </w:rPr>
        <w:t>Act in an appropriate way at all times</w:t>
      </w:r>
      <w:proofErr w:type="gramEnd"/>
      <w:r w:rsidRPr="5E2DD4F5">
        <w:rPr>
          <w:rFonts w:eastAsiaTheme="minorEastAsia"/>
          <w:sz w:val="24"/>
          <w:szCs w:val="24"/>
        </w:rPr>
        <w:t xml:space="preserve"> when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in contact with children and young people,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face to face, via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social media, phone or </w:t>
      </w:r>
      <w:r w:rsidR="2EB7CB96" w:rsidRPr="5E2DD4F5">
        <w:rPr>
          <w:rFonts w:eastAsiaTheme="minorEastAsia"/>
          <w:sz w:val="24"/>
          <w:szCs w:val="24"/>
        </w:rPr>
        <w:t xml:space="preserve">by any </w:t>
      </w:r>
      <w:r w:rsidRPr="5E2DD4F5">
        <w:rPr>
          <w:rFonts w:eastAsiaTheme="minorEastAsia"/>
          <w:sz w:val="24"/>
          <w:szCs w:val="24"/>
        </w:rPr>
        <w:t>other electronic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communications</w:t>
      </w:r>
      <w:r w:rsidR="00CC43B5" w:rsidRPr="5E2DD4F5">
        <w:rPr>
          <w:rFonts w:eastAsiaTheme="minorEastAsia"/>
          <w:sz w:val="24"/>
          <w:szCs w:val="24"/>
        </w:rPr>
        <w:t>.</w:t>
      </w:r>
    </w:p>
    <w:p w14:paraId="210B31A0" w14:textId="03EDB108" w:rsidR="00F67177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• Recognise the importance of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confidentiality when working with children,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young people,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their </w:t>
      </w:r>
      <w:proofErr w:type="gramStart"/>
      <w:r w:rsidRPr="5E2DD4F5">
        <w:rPr>
          <w:rFonts w:eastAsiaTheme="minorEastAsia"/>
          <w:sz w:val="24"/>
          <w:szCs w:val="24"/>
        </w:rPr>
        <w:t>families</w:t>
      </w:r>
      <w:proofErr w:type="gramEnd"/>
      <w:r w:rsidRPr="5E2DD4F5">
        <w:rPr>
          <w:rFonts w:eastAsiaTheme="minorEastAsia"/>
          <w:sz w:val="24"/>
          <w:szCs w:val="24"/>
        </w:rPr>
        <w:t xml:space="preserve"> and their data</w:t>
      </w:r>
      <w:r w:rsidR="69D255E3" w:rsidRPr="5E2DD4F5">
        <w:rPr>
          <w:rFonts w:eastAsiaTheme="minorEastAsia"/>
          <w:sz w:val="24"/>
          <w:szCs w:val="24"/>
        </w:rPr>
        <w:t>.</w:t>
      </w:r>
    </w:p>
    <w:p w14:paraId="074D53AC" w14:textId="3331EC4B" w:rsidR="00CC43B5" w:rsidRDefault="00F6717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• Promptly report any concerns about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safeguarding or the protection of children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or young people in </w:t>
      </w:r>
      <w:r w:rsidR="00CC43B5" w:rsidRPr="5E2DD4F5">
        <w:rPr>
          <w:rFonts w:eastAsiaTheme="minorEastAsia"/>
          <w:sz w:val="24"/>
          <w:szCs w:val="24"/>
        </w:rPr>
        <w:t xml:space="preserve">Cricket to the County </w:t>
      </w:r>
      <w:r w:rsidR="2FE29078" w:rsidRPr="5E2DD4F5">
        <w:rPr>
          <w:rFonts w:eastAsiaTheme="minorEastAsia"/>
          <w:sz w:val="24"/>
          <w:szCs w:val="24"/>
        </w:rPr>
        <w:t xml:space="preserve">Safeguarding </w:t>
      </w:r>
      <w:r w:rsidR="00CC43B5" w:rsidRPr="5E2DD4F5">
        <w:rPr>
          <w:rFonts w:eastAsiaTheme="minorEastAsia"/>
          <w:sz w:val="24"/>
          <w:szCs w:val="24"/>
        </w:rPr>
        <w:t>Officer or ECB Safeguarding Team.</w:t>
      </w:r>
    </w:p>
    <w:p w14:paraId="052175B8" w14:textId="467D5B88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• Be familiar with and use the whistle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blowing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policy if you suspect or believe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that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safeguarding concerns have not been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appropriately addressed by the </w:t>
      </w:r>
      <w:r w:rsidR="00CC43B5" w:rsidRPr="5E2DD4F5">
        <w:rPr>
          <w:rFonts w:eastAsiaTheme="minorEastAsia"/>
          <w:sz w:val="24"/>
          <w:szCs w:val="24"/>
        </w:rPr>
        <w:t>FFC/County Cricket Board.</w:t>
      </w:r>
    </w:p>
    <w:p w14:paraId="5246A58E" w14:textId="47B619A1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• Accept that, by taking this role, </w:t>
      </w:r>
      <w:r w:rsidR="00CC43B5" w:rsidRPr="5E2DD4F5">
        <w:rPr>
          <w:rFonts w:eastAsiaTheme="minorEastAsia"/>
          <w:sz w:val="24"/>
          <w:szCs w:val="24"/>
        </w:rPr>
        <w:t>cricket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may deem you to be in a relationship of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trust with under-18 participants that you are in contact with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through your role.</w:t>
      </w:r>
    </w:p>
    <w:p w14:paraId="74EB0CDB" w14:textId="24E3E1E2" w:rsidR="003D7C27" w:rsidRDefault="003D7C27" w:rsidP="5E2DD4F5">
      <w:pPr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• </w:t>
      </w:r>
      <w:proofErr w:type="gramStart"/>
      <w:r w:rsidRPr="5E2DD4F5">
        <w:rPr>
          <w:rFonts w:eastAsiaTheme="minorEastAsia"/>
          <w:sz w:val="24"/>
          <w:szCs w:val="24"/>
        </w:rPr>
        <w:t>Act with integrity at all times</w:t>
      </w:r>
      <w:proofErr w:type="gramEnd"/>
    </w:p>
    <w:p w14:paraId="53CE9507" w14:textId="16F1F6DB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• Seek advice from the </w:t>
      </w:r>
      <w:r w:rsidR="00C509DA" w:rsidRPr="5E2DD4F5">
        <w:rPr>
          <w:rFonts w:eastAsiaTheme="minorEastAsia"/>
          <w:sz w:val="24"/>
          <w:szCs w:val="24"/>
        </w:rPr>
        <w:t xml:space="preserve">County </w:t>
      </w:r>
      <w:r w:rsidR="1353BE8F" w:rsidRPr="5E2DD4F5">
        <w:rPr>
          <w:rFonts w:eastAsiaTheme="minorEastAsia"/>
          <w:sz w:val="24"/>
          <w:szCs w:val="24"/>
        </w:rPr>
        <w:t>Safeguarding</w:t>
      </w:r>
      <w:r w:rsidR="00C509DA" w:rsidRPr="5E2DD4F5">
        <w:rPr>
          <w:rFonts w:eastAsiaTheme="minorEastAsia"/>
          <w:sz w:val="24"/>
          <w:szCs w:val="24"/>
        </w:rPr>
        <w:t xml:space="preserve"> Officer or ECB Safeguarding Team if required.</w:t>
      </w:r>
    </w:p>
    <w:p w14:paraId="330550E5" w14:textId="77777777" w:rsidR="00C509DA" w:rsidRDefault="00C509DA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522451E" w14:textId="12DBF105" w:rsidR="79AD5AE8" w:rsidRDefault="79AD5AE8" w:rsidP="5E2DD4F5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7380DFA" w14:textId="0EAD8CF5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E2DD4F5">
        <w:rPr>
          <w:rFonts w:eastAsiaTheme="minorEastAsia"/>
          <w:b/>
          <w:bCs/>
          <w:sz w:val="24"/>
          <w:szCs w:val="24"/>
        </w:rPr>
        <w:t>Further information and support</w:t>
      </w:r>
    </w:p>
    <w:p w14:paraId="40F50661" w14:textId="7D651884" w:rsidR="5E2DD4F5" w:rsidRDefault="5E2DD4F5" w:rsidP="5E2DD4F5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59B02C64" w14:textId="5CEF505F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Further information can be found in </w:t>
      </w:r>
      <w:r w:rsidR="00C509DA" w:rsidRPr="5E2DD4F5">
        <w:rPr>
          <w:rFonts w:eastAsiaTheme="minorEastAsia"/>
          <w:sz w:val="24"/>
          <w:szCs w:val="24"/>
        </w:rPr>
        <w:t>Safe Hands</w:t>
      </w:r>
      <w:r w:rsidRPr="5E2DD4F5">
        <w:rPr>
          <w:rFonts w:eastAsiaTheme="minorEastAsia"/>
          <w:sz w:val="24"/>
          <w:szCs w:val="24"/>
        </w:rPr>
        <w:t>.</w:t>
      </w:r>
    </w:p>
    <w:p w14:paraId="12070623" w14:textId="77777777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64DF7782" w14:textId="27F84514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Alternatively, if you have any queries or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concerns regarding the Code of Conduct or</w:t>
      </w:r>
    </w:p>
    <w:p w14:paraId="7F03AEE0" w14:textId="3354062B" w:rsidR="00242C7B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safeguarding generally, please speak to our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="00C509DA" w:rsidRPr="5E2DD4F5">
        <w:rPr>
          <w:rFonts w:eastAsiaTheme="minorEastAsia"/>
          <w:sz w:val="24"/>
          <w:szCs w:val="24"/>
        </w:rPr>
        <w:t xml:space="preserve">County </w:t>
      </w:r>
      <w:r w:rsidR="36BEB1F1" w:rsidRPr="5E2DD4F5">
        <w:rPr>
          <w:rFonts w:eastAsiaTheme="minorEastAsia"/>
          <w:sz w:val="24"/>
          <w:szCs w:val="24"/>
        </w:rPr>
        <w:t xml:space="preserve">Safeguarding </w:t>
      </w:r>
      <w:r w:rsidR="00C509DA" w:rsidRPr="5E2DD4F5">
        <w:rPr>
          <w:rFonts w:eastAsiaTheme="minorEastAsia"/>
          <w:sz w:val="24"/>
          <w:szCs w:val="24"/>
        </w:rPr>
        <w:t xml:space="preserve">Officer in the </w:t>
      </w:r>
      <w:r w:rsidRPr="5E2DD4F5">
        <w:rPr>
          <w:rFonts w:eastAsiaTheme="minorEastAsia"/>
          <w:sz w:val="24"/>
          <w:szCs w:val="24"/>
        </w:rPr>
        <w:t>first instance.</w:t>
      </w:r>
      <w:r w:rsidR="00242C7B" w:rsidRPr="5E2DD4F5">
        <w:rPr>
          <w:rFonts w:eastAsiaTheme="minorEastAsia"/>
          <w:sz w:val="24"/>
          <w:szCs w:val="24"/>
        </w:rPr>
        <w:t xml:space="preserve"> </w:t>
      </w:r>
    </w:p>
    <w:p w14:paraId="26E7B635" w14:textId="77777777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4C228E0B" w14:textId="5C3C839B" w:rsidR="0BD7CAEA" w:rsidRDefault="0BD7CAEA" w:rsidP="5E2DD4F5">
      <w:pPr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Please sign and return a duplicate copy of this Code of Conduct to acknowledge you have read, </w:t>
      </w:r>
      <w:proofErr w:type="gramStart"/>
      <w:r w:rsidRPr="5E2DD4F5">
        <w:rPr>
          <w:rFonts w:eastAsiaTheme="minorEastAsia"/>
          <w:sz w:val="24"/>
          <w:szCs w:val="24"/>
        </w:rPr>
        <w:t>understood</w:t>
      </w:r>
      <w:proofErr w:type="gramEnd"/>
      <w:r w:rsidRPr="5E2DD4F5">
        <w:rPr>
          <w:rFonts w:eastAsiaTheme="minorEastAsia"/>
          <w:sz w:val="24"/>
          <w:szCs w:val="24"/>
        </w:rPr>
        <w:t xml:space="preserve"> and agree to comply with the document.</w:t>
      </w:r>
    </w:p>
    <w:p w14:paraId="4657029F" w14:textId="77777777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4F179824" w14:textId="600DFFC3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You should then keep the other copy safe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for your records.</w:t>
      </w:r>
    </w:p>
    <w:p w14:paraId="3D71F6CF" w14:textId="77777777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446CE02E" w14:textId="77DB047D" w:rsidR="003D7C27" w:rsidRDefault="003D7C27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Breaches of the Code of Conduct are taken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seriously and could lead to you being unable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>to volunteer with us and/or the involvement of</w:t>
      </w:r>
      <w:r w:rsidR="00242C7B" w:rsidRPr="5E2DD4F5">
        <w:rPr>
          <w:rFonts w:eastAsiaTheme="minorEastAsia"/>
          <w:sz w:val="24"/>
          <w:szCs w:val="24"/>
        </w:rPr>
        <w:t xml:space="preserve"> </w:t>
      </w:r>
      <w:r w:rsidRPr="5E2DD4F5">
        <w:rPr>
          <w:rFonts w:eastAsiaTheme="minorEastAsia"/>
          <w:sz w:val="24"/>
          <w:szCs w:val="24"/>
        </w:rPr>
        <w:t xml:space="preserve">the statutory agencies and </w:t>
      </w:r>
      <w:proofErr w:type="gramStart"/>
      <w:r w:rsidR="0052233D" w:rsidRPr="5E2DD4F5">
        <w:rPr>
          <w:rFonts w:eastAsiaTheme="minorEastAsia"/>
          <w:sz w:val="24"/>
          <w:szCs w:val="24"/>
        </w:rPr>
        <w:t>The</w:t>
      </w:r>
      <w:proofErr w:type="gramEnd"/>
      <w:r w:rsidR="0052233D" w:rsidRPr="5E2DD4F5">
        <w:rPr>
          <w:rFonts w:eastAsiaTheme="minorEastAsia"/>
          <w:sz w:val="24"/>
          <w:szCs w:val="24"/>
        </w:rPr>
        <w:t xml:space="preserve"> ECB.</w:t>
      </w:r>
    </w:p>
    <w:p w14:paraId="10DABBE4" w14:textId="3266CC42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2CB6BCD2" w14:textId="79768AA5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53B1CB49" w14:textId="638EBA3B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proofErr w:type="gramStart"/>
      <w:r w:rsidRPr="5E2DD4F5">
        <w:rPr>
          <w:rFonts w:eastAsiaTheme="minorEastAsia"/>
          <w:sz w:val="24"/>
          <w:szCs w:val="24"/>
        </w:rPr>
        <w:t>Name :</w:t>
      </w:r>
      <w:proofErr w:type="gramEnd"/>
      <w:r w:rsidRPr="5E2DD4F5">
        <w:rPr>
          <w:rFonts w:eastAsiaTheme="minorEastAsia"/>
          <w:sz w:val="24"/>
          <w:szCs w:val="24"/>
        </w:rPr>
        <w:t xml:space="preserve"> </w:t>
      </w:r>
    </w:p>
    <w:p w14:paraId="2D280D54" w14:textId="7A0C3497" w:rsid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 xml:space="preserve">Signed: </w:t>
      </w:r>
    </w:p>
    <w:p w14:paraId="5F67922C" w14:textId="382DECF5" w:rsidR="00242C7B" w:rsidRPr="00242C7B" w:rsidRDefault="00242C7B" w:rsidP="5E2DD4F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5E2DD4F5">
        <w:rPr>
          <w:rFonts w:eastAsiaTheme="minorEastAsia"/>
          <w:sz w:val="24"/>
          <w:szCs w:val="24"/>
        </w:rPr>
        <w:t>Date:</w:t>
      </w:r>
    </w:p>
    <w:sectPr w:rsidR="00242C7B" w:rsidRPr="00242C7B" w:rsidSect="00D21702">
      <w:headerReference w:type="default" r:id="rId9"/>
      <w:pgSz w:w="11906" w:h="16838"/>
      <w:pgMar w:top="2835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337E" w14:textId="77777777" w:rsidR="004D72BD" w:rsidRDefault="004D72BD" w:rsidP="00D21702">
      <w:pPr>
        <w:spacing w:after="0" w:line="240" w:lineRule="auto"/>
      </w:pPr>
      <w:r>
        <w:separator/>
      </w:r>
    </w:p>
  </w:endnote>
  <w:endnote w:type="continuationSeparator" w:id="0">
    <w:p w14:paraId="2955EF29" w14:textId="77777777" w:rsidR="004D72BD" w:rsidRDefault="004D72BD" w:rsidP="00D2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4BCF" w14:textId="77777777" w:rsidR="004D72BD" w:rsidRDefault="004D72BD" w:rsidP="00D21702">
      <w:pPr>
        <w:spacing w:after="0" w:line="240" w:lineRule="auto"/>
      </w:pPr>
      <w:r>
        <w:separator/>
      </w:r>
    </w:p>
  </w:footnote>
  <w:footnote w:type="continuationSeparator" w:id="0">
    <w:p w14:paraId="43F27DA8" w14:textId="77777777" w:rsidR="004D72BD" w:rsidRDefault="004D72BD" w:rsidP="00D2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20B9" w14:textId="003D3ECB" w:rsidR="00D21702" w:rsidRDefault="00D21702">
    <w:pPr>
      <w:pStyle w:val="Header"/>
    </w:pPr>
    <w:r w:rsidRPr="00FB2363">
      <w:rPr>
        <w:noProof/>
      </w:rPr>
      <w:drawing>
        <wp:anchor distT="0" distB="0" distL="114300" distR="114300" simplePos="0" relativeHeight="251659264" behindDoc="1" locked="1" layoutInCell="1" allowOverlap="1" wp14:anchorId="330D9880" wp14:editId="41642839">
          <wp:simplePos x="0" y="0"/>
          <wp:positionH relativeFrom="page">
            <wp:align>left</wp:align>
          </wp:positionH>
          <wp:positionV relativeFrom="page">
            <wp:posOffset>-171450</wp:posOffset>
          </wp:positionV>
          <wp:extent cx="7543800" cy="21818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Temps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1818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48F0D" w14:textId="77777777" w:rsidR="00D21702" w:rsidRDefault="00D21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02"/>
    <w:rsid w:val="00091CD3"/>
    <w:rsid w:val="000B42F2"/>
    <w:rsid w:val="00143FB3"/>
    <w:rsid w:val="00153866"/>
    <w:rsid w:val="001605A4"/>
    <w:rsid w:val="00242C7B"/>
    <w:rsid w:val="003318FF"/>
    <w:rsid w:val="003D7C27"/>
    <w:rsid w:val="00461582"/>
    <w:rsid w:val="004D6C5D"/>
    <w:rsid w:val="004D72BD"/>
    <w:rsid w:val="0052233D"/>
    <w:rsid w:val="0065377F"/>
    <w:rsid w:val="008257D5"/>
    <w:rsid w:val="009101FD"/>
    <w:rsid w:val="00914A12"/>
    <w:rsid w:val="00AF1556"/>
    <w:rsid w:val="00C509DA"/>
    <w:rsid w:val="00C8524C"/>
    <w:rsid w:val="00CC43B5"/>
    <w:rsid w:val="00D022E0"/>
    <w:rsid w:val="00D21702"/>
    <w:rsid w:val="00D931A4"/>
    <w:rsid w:val="00E43BF0"/>
    <w:rsid w:val="00F67177"/>
    <w:rsid w:val="013BB5E6"/>
    <w:rsid w:val="0617C91D"/>
    <w:rsid w:val="0BD7CAEA"/>
    <w:rsid w:val="10EC66A8"/>
    <w:rsid w:val="1353BE8F"/>
    <w:rsid w:val="18C75A27"/>
    <w:rsid w:val="1F789C19"/>
    <w:rsid w:val="2C2B5B61"/>
    <w:rsid w:val="2EB7CB96"/>
    <w:rsid w:val="2FE29078"/>
    <w:rsid w:val="32D58298"/>
    <w:rsid w:val="36BEB1F1"/>
    <w:rsid w:val="3ADB2776"/>
    <w:rsid w:val="3B1D63AC"/>
    <w:rsid w:val="3EB8D4EE"/>
    <w:rsid w:val="446076EC"/>
    <w:rsid w:val="49EC4D76"/>
    <w:rsid w:val="4A3E6B00"/>
    <w:rsid w:val="4B881DD7"/>
    <w:rsid w:val="4EBFBE99"/>
    <w:rsid w:val="52E9D17C"/>
    <w:rsid w:val="5CA901E2"/>
    <w:rsid w:val="5D41FF88"/>
    <w:rsid w:val="5E2DD4F5"/>
    <w:rsid w:val="69D255E3"/>
    <w:rsid w:val="6C17183E"/>
    <w:rsid w:val="6C6A5766"/>
    <w:rsid w:val="7819CCBF"/>
    <w:rsid w:val="79A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178B"/>
  <w15:chartTrackingRefBased/>
  <w15:docId w15:val="{3E61D15A-0138-423B-ADC6-727E6E2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2"/>
  </w:style>
  <w:style w:type="paragraph" w:styleId="Footer">
    <w:name w:val="footer"/>
    <w:basedOn w:val="Normal"/>
    <w:link w:val="FooterChar"/>
    <w:uiPriority w:val="99"/>
    <w:unhideWhenUsed/>
    <w:rsid w:val="00D2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02"/>
  </w:style>
  <w:style w:type="character" w:styleId="Hyperlink">
    <w:name w:val="Hyperlink"/>
    <w:basedOn w:val="DefaultParagraphFont"/>
    <w:uiPriority w:val="99"/>
    <w:unhideWhenUsed/>
    <w:rsid w:val="001605A4"/>
    <w:rPr>
      <w:color w:val="0563C1" w:themeColor="hyperlink"/>
      <w:u w:val="single"/>
    </w:rPr>
  </w:style>
  <w:style w:type="paragraph" w:customStyle="1" w:styleId="paragraph">
    <w:name w:val="paragraph"/>
    <w:basedOn w:val="Normal"/>
    <w:qFormat/>
    <w:rsid w:val="5E2DD4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C6B4F64D3F408D67013D755E85D8" ma:contentTypeVersion="" ma:contentTypeDescription="Create a new document." ma:contentTypeScope="" ma:versionID="03abb7d81f9cb1d0e351902603085f69">
  <xsd:schema xmlns:xsd="http://www.w3.org/2001/XMLSchema" xmlns:xs="http://www.w3.org/2001/XMLSchema" xmlns:p="http://schemas.microsoft.com/office/2006/metadata/properties" xmlns:ns2="C2767B42-764C-44BD-AC4E-76C310AD7166" xmlns:ns3="14d72d97-c383-41bc-8ca7-594c6264112c" xmlns:ns4="c2767b42-764c-44bd-ac4e-76c310ad7166" targetNamespace="http://schemas.microsoft.com/office/2006/metadata/properties" ma:root="true" ma:fieldsID="312283df2621447cbf96db99dd5b5fc7" ns2:_="" ns3:_="" ns4:_="">
    <xsd:import namespace="C2767B42-764C-44BD-AC4E-76C310AD7166"/>
    <xsd:import namespace="14d72d97-c383-41bc-8ca7-594c6264112c"/>
    <xsd:import namespace="c2767b42-764c-44bd-ac4e-76c310ad7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7B42-764C-44BD-AC4E-76C310AD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2d97-c383-41bc-8ca7-594c6264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7b42-764c-44bd-ac4e-76c310ad716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767B42-764C-44BD-AC4E-76C310AD7166" xsi:nil="true"/>
  </documentManagement>
</p:properties>
</file>

<file path=customXml/itemProps1.xml><?xml version="1.0" encoding="utf-8"?>
<ds:datastoreItem xmlns:ds="http://schemas.openxmlformats.org/officeDocument/2006/customXml" ds:itemID="{EC499F97-C1A4-438B-A5FC-EF1805660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8173C-CE06-4328-B0D3-FAF80F95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67B42-764C-44BD-AC4E-76C310AD7166"/>
    <ds:schemaRef ds:uri="14d72d97-c383-41bc-8ca7-594c6264112c"/>
    <ds:schemaRef ds:uri="c2767b42-764c-44bd-ac4e-76c310ad7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5F71F-AA08-47F2-BBF8-F9B90DE0EB40}">
  <ds:schemaRefs>
    <ds:schemaRef ds:uri="http://schemas.microsoft.com/office/2006/metadata/properties"/>
    <ds:schemaRef ds:uri="http://schemas.microsoft.com/office/infopath/2007/PartnerControls"/>
    <ds:schemaRef ds:uri="C2767B42-764C-44BD-AC4E-76C310AD7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Watson</dc:creator>
  <cp:keywords/>
  <dc:description/>
  <cp:lastModifiedBy>Peter Sykes</cp:lastModifiedBy>
  <cp:revision>2</cp:revision>
  <dcterms:created xsi:type="dcterms:W3CDTF">2022-03-16T16:45:00Z</dcterms:created>
  <dcterms:modified xsi:type="dcterms:W3CDTF">2022-03-16T16:45:00Z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0x010100902CC6B4F64D3F408D67013D755E85D8</vt:lpwstr>
  </property>
</Properties>
</file>